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ed7d31" w:val="clear"/>
        <w:spacing w:after="0" w:before="0" w:line="240" w:lineRule="auto"/>
        <w:jc w:val="center"/>
        <w:rPr>
          <w:rFonts w:ascii="Calibri" w:cs="Calibri" w:eastAsia="Calibri" w:hAnsi="Calibri"/>
          <w:color w:val="1f497d"/>
          <w:sz w:val="72"/>
          <w:szCs w:val="72"/>
        </w:rPr>
      </w:pPr>
      <w:r w:rsidDel="00000000" w:rsidR="00000000" w:rsidRPr="00000000">
        <w:rPr>
          <w:rFonts w:ascii="Calibri" w:cs="Calibri" w:eastAsia="Calibri" w:hAnsi="Calibri"/>
          <w:color w:val="1f497d"/>
          <w:sz w:val="72"/>
          <w:szCs w:val="72"/>
          <w:rtl w:val="0"/>
        </w:rPr>
        <w:t xml:space="preserve">GIUDICE SPORTIVO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d7d31" w:val="clear"/>
        <w:spacing w:after="40" w:before="8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CAMPIONATO PRIMA CATEGORIA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DELIBERE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8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Gara del 15/ 4/2023 REAL MONTEPAONE - SAN CALOGERO CALIMERA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8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Giudice Sportivo Territoriale,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80" w:line="240" w:lineRule="auto"/>
        <w:ind w:left="36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delibera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8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dichiarare inammissibile il ricorso presentato dalla società San Calogero Calimera e, per l'effetto, omologare il risultato della gara Real Montepaone - ASD San Calogero Calimera:  1 - 1;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8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incamerare il contributo per l'accesso alla giustizia sportiva versato dalla società San Calogero Calimera.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8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8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Gara del 23/ 4/2023 TARSIA 1976 - SPEZZANO ALBANESE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8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Giudice Sportivo Territoriale,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8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delibera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8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infliggere alla società SPEZZANO ALBANESE la punizione sportiva della perdita della gara con il punteggio di 0 - 3;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8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infliggere alla società SPEZZANO ALBANESE l'ammenda di € 300,00 per seconda rinuncia;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8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infliggere alla società SPEZZANO ALBANESE la penalizzazione di UN punto in classifica.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8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PROVVEDIMENTI DISCIPLINARI - GARE DEL 22/ 4/2023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base alle risultanze degli atti ufficiali sono state deliberate le seguenti sanzioni disciplinari.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SOCIETA'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AMMENDA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€ 150,00 CERVA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DIRIGENTI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INIBIZIONE A SVOLGERE OGNI ATTIVITA' FINO AL 3/ 5/2023 </w:t>
      </w:r>
    </w:p>
    <w:tbl>
      <w:tblPr>
        <w:tblStyle w:val="Table1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LUZZI MICHELE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(NEW ACADEMY SG)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ASSISTENTE ARBITRO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FINO AL 30/ 6/2023 </w:t>
      </w:r>
    </w:p>
    <w:tbl>
      <w:tblPr>
        <w:tblStyle w:val="Table2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TALARICO PAOLO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(CERVA)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CALCIATORI ESPULSI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PER DUE GARE EFFETTIVE </w:t>
      </w:r>
    </w:p>
    <w:tbl>
      <w:tblPr>
        <w:tblStyle w:val="Table3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BARRESI DOMENICO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(CAMPESE)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DARDANO PAOLO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(CERVA)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DUSHKU ERAND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(CERVA)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REALE GIULIO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(NEW ACADEMY SG) 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PER UNA GARA EFFETTIVA </w:t>
      </w:r>
    </w:p>
    <w:tbl>
      <w:tblPr>
        <w:tblStyle w:val="Table4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BRILLANTE GIUSEPPE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(NEW ACADEMY SG)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IULIANO FRANCESCO ANTON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(S.MAURO MARCHESATO) </w:t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CALCIATORI NON ESPULSI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PER UNA GARA EFFETTIVA PER RECIDIVITA' IN AMMONIZIONE (V INFR) </w:t>
      </w:r>
    </w:p>
    <w:tbl>
      <w:tblPr>
        <w:tblStyle w:val="Table5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GIGLIOTTI ANTONIO PIO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(CERVA)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PROVVEDIMENTI DISCIPLINARI - GARE DEL 23/ 4/2023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base alle risultanze degli atti ufficiali sono state deliberate le seguenti sanzioni disciplinari.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SOCIETA'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AMMENDA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€ 150,00 CATONA CALCIO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DIRIGENTI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INIBIZIONE A SVOLGERE OGNI ATTIVITA' FINO AL 17/ 5/2023 </w:t>
      </w:r>
    </w:p>
    <w:tbl>
      <w:tblPr>
        <w:tblStyle w:val="Table6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LEFOSSE NATALE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(MIRTO CROSIA)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AMMONIZIONE (II INFR) </w:t>
      </w:r>
    </w:p>
    <w:tbl>
      <w:tblPr>
        <w:tblStyle w:val="Table7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FERRARO NICOLA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(ROMBIOLESE)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ALLENATORI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AMMONIZIONE (VIII INFR) </w:t>
      </w:r>
    </w:p>
    <w:tbl>
      <w:tblPr>
        <w:tblStyle w:val="Table8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LOIARRO SALVATORE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(ACADEMY GIRIFALCO)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AMMONIZIONE (III INFR) </w:t>
      </w:r>
    </w:p>
    <w:tbl>
      <w:tblPr>
        <w:tblStyle w:val="Table9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COTRONEO MICHELE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(CATONA CALCIO)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LANCIANO PIERO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(PRASAR)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ASSISTENTE ARBITRO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AMMONIZIONE (I INFR) </w:t>
      </w:r>
    </w:p>
    <w:tbl>
      <w:tblPr>
        <w:tblStyle w:val="Table10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MUSICO CARMELO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(BAGNARESE)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BRACCI GIOVANNI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(MIRTO CROSIA)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SAVAGLIA SAVERIO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(ROTA GRECA)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CALCIATORI ESPULSI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PER DUE GARE EFFETTIVE </w:t>
      </w:r>
    </w:p>
    <w:tbl>
      <w:tblPr>
        <w:tblStyle w:val="Table11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TRIMBOLI COSIMO FRANCESC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(BIANCO)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PADUANO ANDREA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(GEBBIONE 2020)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WAHID ABDELALI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(POLISPORTIVA BOVESE ONLUS)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PER UNA GARA EFFETTIVA </w:t>
      </w:r>
    </w:p>
    <w:tbl>
      <w:tblPr>
        <w:tblStyle w:val="Table12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COSTABILE GIANMARCO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(BISIGNANO)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FERRARO ANDREA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(BISIGNANO)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REDA PILERIO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(BISIGNANO)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FATAJO MUSTAPHA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(NUOVA VALLE)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NOUHOUM MISBAW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(TREBISACCE CALCIO)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CALCIATORI NON ESPULSI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PER DUE GARE EFFETTIVE </w:t>
      </w:r>
    </w:p>
    <w:tbl>
      <w:tblPr>
        <w:tblStyle w:val="Table13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FABIANO SALVATORE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(PRASAR)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RODIO FRANCESCO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(PRASAR)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PER UNA GARA EFFETTIVA PER RECIDIVITA' IN AMMONIZIONE (X INFR) </w:t>
      </w:r>
    </w:p>
    <w:tbl>
      <w:tblPr>
        <w:tblStyle w:val="Table14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FARACO DAVIDE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(MIRTO CROSIA)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ORESTE SIMONE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(STELLE AZZURRE SILANA) </w:t>
            </w:r>
          </w:p>
        </w:tc>
      </w:tr>
    </w:tbl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PER UNA GARA EFFETTIVA PER RECIDIVITA' IN AMMONIZIONE (V INFR) </w:t>
      </w:r>
    </w:p>
    <w:tbl>
      <w:tblPr>
        <w:tblStyle w:val="Table15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LIBRI DOMENICO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(BIANCO)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VENTIMIGLIA MARCO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(BIANCO)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CALABRETTA VINCENZO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(BORGIA 2007)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NIRTA GIOVANNI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(BOVALINESE 1911)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 ROSE ORLANDO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(DIAMANTE CASELLI PASCALE)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PADUANO LUCA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(GEBBIONE 2020)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SERGI GIANLUCA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(GEBBIONE 2020)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VARANO ANDREA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(NUOVA VALLE)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VOCI DOMENICO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(REAL MONTEPAONE)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DOUMBIA MOHAMED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(ROMBIOLESE)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ESPOSITO ANTONELLO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(ROTA GRECA)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AQUILANO SAVERIO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(SAN CALOGERO CALIMERA)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SIMONETTI EGIDIO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(SAN CALOGERO CALIMERA)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GALATI GAETANO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(TREBISACCE CALCIO) </w:t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d7d31" w:val="clear"/>
        <w:spacing w:after="40" w:before="8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CAMPIONATO REGIONALE CALCIO A CINQUE C1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PROVVEDIMENTI DISCIPLINARI - GARE DEL 22/ 4/2023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base alle risultanze degli atti ufficiali sono state deliberate le seguenti sanzioni disciplinari.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SOCIETA'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AMMENDA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€ 100,00 SOVERATO FUTSAL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CALCIATORI ESPULSI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PER UNA GARA EFFETTIVA </w:t>
      </w:r>
    </w:p>
    <w:tbl>
      <w:tblPr>
        <w:tblStyle w:val="Table16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GALIMI LUCA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(C.T.MAESTRELLI CALCIO A 5)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d7d31" w:val="clear"/>
        <w:spacing w:after="40" w:before="8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CAMPIONATO REGIONALE CALCIO A CINQUE C2 - Play Off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PROVVEDIMENTI DISCIPLINARI - GARE DEL 22/ 4/2023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base alle risultanze degli atti ufficiali sono state deliberate le seguenti sanzioni disciplinari.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CALCIATORI NON ESPULSI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 AMMONIZIONE DIFFIDA </w:t>
      </w:r>
    </w:p>
    <w:tbl>
      <w:tblPr>
        <w:tblStyle w:val="Table17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 ROSE SALVATORE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(FUTSAL KROTON)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MANFREDI GAETANO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(FUTSAL KROTON)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CONDRO CARMELO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(NATURAL FUTSAL)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MONTEROSSO CLAUDIO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(NATURAL FUTSAL)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ROMEO RICCARDO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(NATURAL FUTSAL)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GULLO GIUSEPPE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(OLIMPUS)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BISIGNANO ANDREA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(SINCO BISIGNANO C5)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GERVASI GERMANO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(SINCO BISIGNANO C5) </w:t>
            </w:r>
          </w:p>
        </w:tc>
      </w:tr>
    </w:tbl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d7d31" w:val="clear"/>
        <w:spacing w:after="40" w:before="8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CAMPIONATO REGIONALE CALCIO A CINQUE C2 - Play Out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PROVVEDIMENTI DISCIPLINARI - GARE DEL 22/ 4/2023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base alle risultanze degli atti ufficiali sono state deliberate le seguenti sanzioni disciplinari.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CALCIATORI NON ESPULSI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PER UNA GARA EFFETTIVA PER RECIDIVITA' IN AMMONIZIONE (II INFR) </w:t>
      </w:r>
    </w:p>
    <w:tbl>
      <w:tblPr>
        <w:tblStyle w:val="Table18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CAPELLUPO ALEX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(CITTA DI CATANZARO C5)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 AMMONIZIONE DIFFIDA </w:t>
      </w:r>
    </w:p>
    <w:tbl>
      <w:tblPr>
        <w:tblStyle w:val="Table19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SPADAFORA FRANCESCO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(FUTSAL MORELLI 15)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PIGNATARO SIMONE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(SPADAFORA CAFFE COOPLUZZI)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GERBASI ORAZIO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(SPORTING MELICUCCO)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TAVERNA LUCA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(SPORTING MELICUCCO) </w:t>
            </w:r>
          </w:p>
        </w:tc>
      </w:tr>
    </w:tbl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d7d31" w:val="clear"/>
        <w:spacing w:after="40" w:before="8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CAMPIONATO REGIONALE CALCIO A 5 FEMMINILE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PROVVEDIMENTI DISCIPLINARI - GARE DEL 23/ 4/2023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base alle risultanze degli atti ufficiali sono state deliberate le seguenti sanzioni disciplinari.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ALLENATORI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AMMONIZIONE (I INFR) </w:t>
      </w:r>
    </w:p>
    <w:tbl>
      <w:tblPr>
        <w:tblStyle w:val="Table20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FAMULARO SABRINA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(XENIUM)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d7d31" w:val="clear"/>
        <w:spacing w:after="40" w:before="8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CAMPIONATO REGIONALE UNDER 19 CALCIO A 5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PROVVEDIMENTI DISCIPLINARI - GARE DEL 23/ 4/2023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base alle risultanze degli atti ufficiali sono state deliberate le seguenti sanzioni disciplinari.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DIRIGENTI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INIBIZIONE A SVOLGERE OGNI ATTIVITA' FINO AL 10/ 5/2023 </w:t>
      </w:r>
    </w:p>
    <w:tbl>
      <w:tblPr>
        <w:tblStyle w:val="Table21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CONDINA DOMENICO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(POLISTENA CALCIO A 5)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 AMMONIZIONE DIFFIDA </w:t>
      </w:r>
    </w:p>
    <w:tbl>
      <w:tblPr>
        <w:tblStyle w:val="Table22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CONDINA DOMENICO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(POLISTENA CALCIO A 5)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MASSAGGIATORI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 AMMONIZIONE DIFFIDA </w:t>
      </w:r>
    </w:p>
    <w:tbl>
      <w:tblPr>
        <w:tblStyle w:val="Table23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FABIANO VINCENZO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(PANTERE NERE CATANZARO)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ALLENATORI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 AMMONIZIONE DIFFIDA </w:t>
      </w:r>
    </w:p>
    <w:tbl>
      <w:tblPr>
        <w:tblStyle w:val="Table24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CUTRUPI ALESSANDRO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(GALLINESE DL)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CALCIATORI ESPULSI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PER UNA GARA EFFETTIVA </w:t>
      </w:r>
    </w:p>
    <w:tbl>
      <w:tblPr>
        <w:tblStyle w:val="Table25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SPANO EMANUELE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(POLISTENA CALCIO A 5)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CALCIATORI NON ESPULSI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PER UNA GARA EFFETTIVA PER RECIDIVITA' IN AMMONIZIONE (II INFR) </w:t>
      </w:r>
    </w:p>
    <w:tbl>
      <w:tblPr>
        <w:tblStyle w:val="Table26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 ELIA DANIEL GIUSEPPE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(POLISTENA CALCIO A 5)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line="240" w:lineRule="auto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560" w:top="1417" w:left="1134" w:right="1134" w:header="708" w:footer="609"/>
      <w:pgNumType w:start="82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