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4b083" w:val="clear"/>
        <w:spacing w:after="40" w:before="8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CAMPIONATO ECCELLENZA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PREANNUNCIO DI RECLAMO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8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Gara del 7/10/2023 STILOMONASTERACE CALCIO - DIGIESSE PRAIATORTORA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Preso atto del preannuncio di ricorso da parte della società A.S.D.DIGIESSE PRAIATORTORA ai sensi dell'art.67 del C.G.S. si riserva decisioni di merito. Nel relativo paragrafo, di seguito, si riportano i provvedimenti disciplinari assunti a carico di tesserati per quanto in atti.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PROVVEDIMENTI DISCIPLINARI - GARE DEL 7/10/2023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alle risultanze degli atti ufficiali sono state deliberate le seguenti sanzioni disciplinari.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ESPULSI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UNA GARA EFFETTIVA </w:t>
      </w:r>
    </w:p>
    <w:tbl>
      <w:tblPr>
        <w:tblStyle w:val="Table1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AURELIO ANTONIO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(DIGIESSE PRAIATORTORA)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SCRIVO MANUEL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(STILOMONASTERACE CALCIO) 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PROVVEDIMENTI DISCIPLINARI - GARE DEL 8/10/2023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alle risultanze degli atti ufficiali sono state deliberate le seguenti sanzioni disciplinari.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ALLENATORI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una giornata</w:t>
      </w:r>
    </w:p>
    <w:tbl>
      <w:tblPr>
        <w:tblStyle w:val="Table2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NICOLAZZO FRANCESCO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(VIGOR LAMEZIA CALCIO 1919)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4b083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CAMPIONATO PROMOZIONE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PROVVEDIMENTI DISCIPLINARI - GARE DEL 7/10/2023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alle risultanze degli atti ufficiali sono state deliberate le seguenti sanzioni disciplinari.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DIRIGENTI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AMMONIZIONE (I INFR) </w:t>
      </w:r>
    </w:p>
    <w:tbl>
      <w:tblPr>
        <w:tblStyle w:val="Table3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LATELLA ANGELO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(GALLICO CATONA F.C.)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MASSAGGIATORI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AMMONIZIONE (I INFR) </w:t>
      </w:r>
    </w:p>
    <w:tbl>
      <w:tblPr>
        <w:tblStyle w:val="Table4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RAVENDA GIUSEPPE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(PRO PELLARO)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ALLENATORI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quattro giornate</w:t>
      </w:r>
    </w:p>
    <w:tbl>
      <w:tblPr>
        <w:tblStyle w:val="Table5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RISO ANTONINO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(SPORTING CATANZARO LIDO)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NON ESPULSI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AMMONIZIONE CON DIFFIDA (IV INFR) </w:t>
      </w:r>
    </w:p>
    <w:tbl>
      <w:tblPr>
        <w:tblStyle w:val="Table6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WERNECK RAMOS JUAN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(PRO PELLARO)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PROVVEDIMENTI DISCIPLINARI - GARE DEL 8/10/2023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alle risultanze degli atti ufficiali sono state deliberate le seguenti sanzioni disciplinari.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DIRIGENTI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INIBIZIONE A SVOLGERE OGNI ATTIVITA' FINO AL 6/12/2023 </w:t>
      </w:r>
    </w:p>
    <w:tbl>
      <w:tblPr>
        <w:tblStyle w:val="Table7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GATTO GIANPASQUALE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(TREBISACCE CALCIO)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MASSAGGIATORI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FINO AL 6/12/2023 </w:t>
      </w:r>
    </w:p>
    <w:tbl>
      <w:tblPr>
        <w:tblStyle w:val="Table8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PAPALUCA ANTONIO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(MELICUCCO CALCIO)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ALLENATORI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quattro giornate</w:t>
      </w:r>
    </w:p>
    <w:tbl>
      <w:tblPr>
        <w:tblStyle w:val="Table9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PIGNATARO ANDREA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(SOCCER MONTALTO)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ESPULSI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DUE GARE EFFETTIVE </w:t>
      </w:r>
    </w:p>
    <w:tbl>
      <w:tblPr>
        <w:tblStyle w:val="Table10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HEREDIA JEREMIAS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(CAMPORA)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LUCA FRANCESCO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(ROSSANESE)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SIFONETTI GIUSEPPE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(ROSSANESE)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UNA GARA EFFETTIVA </w:t>
      </w:r>
    </w:p>
    <w:tbl>
      <w:tblPr>
        <w:tblStyle w:val="Table11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CRISPINO ANTONIO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(ALTOMONTE RC)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AVERSA PABLO EZEQUIEL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(COTRONEI CALCIO)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PANCIOTTO ALFREDO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(MIRTO CROSIA)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CARIA GABRIELE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(SAN NICOLA DA CRISSA 2017)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PAOLA GIOVANNI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(TREBISACCE CALCIO)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PASTORE FEDERICO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(TREBISACCE CALCIO) </w:t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NON ESPULSI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AMMONIZIONE CON DIFFIDA (IV INFR) </w:t>
      </w:r>
    </w:p>
    <w:tbl>
      <w:tblPr>
        <w:tblStyle w:val="Table12"/>
        <w:tblW w:w="9600.0" w:type="dxa"/>
        <w:jc w:val="left"/>
        <w:tblInd w:w="10.0" w:type="dxa"/>
        <w:tblLayout w:type="fixed"/>
        <w:tblLook w:val="0400"/>
      </w:tblPr>
      <w:tblGrid>
        <w:gridCol w:w="2542"/>
        <w:gridCol w:w="1858"/>
        <w:gridCol w:w="800"/>
        <w:gridCol w:w="2200"/>
        <w:gridCol w:w="2200"/>
        <w:tblGridChange w:id="0">
          <w:tblGrid>
            <w:gridCol w:w="2542"/>
            <w:gridCol w:w="1858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DE PACE MICHELOTTI CARLO GIOVANNI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(BIVONGI PAZZANO 1968)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4b083" w:val="clear"/>
        <w:spacing w:after="40" w:before="8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CAMPIONATO PRIMA CATEGORIA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PREANNUNCIO DI RECLAMO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Gara del 07/10/2023  Academy Ardore-Polisportiva Bovese Onlus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Preso atto del preannuncio di ricorso da parte della società Polisportiva Bovese Onlus ai sensi dell'art.67 del C.G.S. si riserva decisioni di merito. Nel relativo paragrafo, di seguito, si riportano i provvedimenti disciplinari assunti a carico di tesserati per quanto in atti.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DELIBERE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8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Gara del 8/10/2023 CUTRO - SILANA FOOTBALL CLUB 2019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Giudice Sportivo Territoriale ha deliberato: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infliggere alla società A.S.D. CUTRO la punizione sportiva della perdita della gara con il risultato di 0-3;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infliggere alla società A.S.D. CUTRO l'ammenda di € 100,00;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inibire il Sig. MESORACA Daniel quale Dirigente Responsabile firmatario della distinta di gara della società . A.S.D. Cutro fino a 15.11.2023;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infliggere al calciatore il calciatore TAMBARO Thomas (nato il 18/03/1997 la squalifica per UNA gara effettiva, per posizione irregolare.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PROVVEDIMENTI DISCIPLINARI - GARE DEL 7/10/2023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alle risultanze degli atti ufficiali sono state deliberate le seguenti sanzioni disciplinari.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DIRIGENTI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INIBIZIONE A SVOLGERE OGNI ATTIVITA' FINO AL 6/12/2023 </w:t>
      </w:r>
    </w:p>
    <w:tbl>
      <w:tblPr>
        <w:tblStyle w:val="Table13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GAROFALO GIUSEPPE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(SCANDALE)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48.0" w:type="dxa"/>
        <w:jc w:val="left"/>
        <w:tblInd w:w="10.0" w:type="dxa"/>
        <w:tblLayout w:type="fixed"/>
        <w:tblLook w:val="0400"/>
      </w:tblPr>
      <w:tblGrid>
        <w:gridCol w:w="9379"/>
        <w:gridCol w:w="46"/>
        <w:gridCol w:w="76"/>
        <w:gridCol w:w="76"/>
        <w:gridCol w:w="71"/>
        <w:tblGridChange w:id="0">
          <w:tblGrid>
            <w:gridCol w:w="9379"/>
            <w:gridCol w:w="46"/>
            <w:gridCol w:w="76"/>
            <w:gridCol w:w="76"/>
            <w:gridCol w:w="71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ASSISTENTE DI PARTE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AMMONIZIONE (I INFR)</w:t>
            </w:r>
          </w:p>
          <w:tbl>
            <w:tblPr>
              <w:tblStyle w:val="Table15"/>
              <w:tblW w:w="9600.0" w:type="dxa"/>
              <w:jc w:val="left"/>
              <w:tblInd w:w="30.0" w:type="dxa"/>
              <w:tblLayout w:type="fixed"/>
              <w:tblLook w:val="0400"/>
            </w:tblPr>
            <w:tblGrid>
              <w:gridCol w:w="2200"/>
              <w:gridCol w:w="2200"/>
              <w:gridCol w:w="800"/>
              <w:gridCol w:w="2200"/>
              <w:gridCol w:w="2200"/>
              <w:tblGridChange w:id="0">
                <w:tblGrid>
                  <w:gridCol w:w="2200"/>
                  <w:gridCol w:w="2200"/>
                  <w:gridCol w:w="800"/>
                  <w:gridCol w:w="2200"/>
                  <w:gridCol w:w="220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20.0" w:type="dxa"/>
                    <w:left w:w="20.0" w:type="dxa"/>
                    <w:bottom w:w="20.0" w:type="dxa"/>
                    <w:right w:w="20.0" w:type="dxa"/>
                  </w:tcMar>
                  <w:vAlign w:val="center"/>
                </w:tcPr>
                <w:p w:rsidR="00000000" w:rsidDel="00000000" w:rsidP="00000000" w:rsidRDefault="00000000" w:rsidRPr="00000000" w14:paraId="000000A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LONGO FRANCESCO</w:t>
                  </w:r>
                </w:p>
              </w:tc>
              <w:tc>
                <w:tcPr>
                  <w:tcMar>
                    <w:top w:w="20.0" w:type="dxa"/>
                    <w:left w:w="20.0" w:type="dxa"/>
                    <w:bottom w:w="20.0" w:type="dxa"/>
                    <w:right w:w="20.0" w:type="dxa"/>
                  </w:tcMar>
                  <w:vAlign w:val="center"/>
                </w:tcPr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  <w:rtl w:val="0"/>
                    </w:rPr>
                    <w:t xml:space="preserve">(GEBBIONE 2020) </w:t>
                  </w:r>
                </w:p>
              </w:tc>
              <w:tc>
                <w:tcPr>
                  <w:tcMar>
                    <w:top w:w="20.0" w:type="dxa"/>
                    <w:left w:w="20.0" w:type="dxa"/>
                    <w:bottom w:w="20.0" w:type="dxa"/>
                    <w:right w:w="20.0" w:type="dxa"/>
                  </w:tcMar>
                  <w:vAlign w:val="center"/>
                </w:tcPr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20.0" w:type="dxa"/>
                    <w:left w:w="20.0" w:type="dxa"/>
                    <w:bottom w:w="20.0" w:type="dxa"/>
                    <w:right w:w="20.0" w:type="dxa"/>
                  </w:tcMar>
                  <w:vAlign w:val="center"/>
                </w:tcPr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20.0" w:type="dxa"/>
                    <w:left w:w="20.0" w:type="dxa"/>
                    <w:bottom w:w="20.0" w:type="dxa"/>
                    <w:right w:w="20.0" w:type="dxa"/>
                  </w:tcMar>
                  <w:vAlign w:val="center"/>
                </w:tcPr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ALLENATORI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AMMONIZIONE (I INFR) </w:t>
      </w:r>
    </w:p>
    <w:tbl>
      <w:tblPr>
        <w:tblStyle w:val="Table16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MARTINO ANTONIO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(GEPPINO NETTI)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SESTITO GIUSEPPE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MONTEPAONE)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FALDUTO ANTONINO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(SAN GAETANO CATANOSO)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ESPULSI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QUATTRO GARE EFFETTIVE </w:t>
      </w:r>
    </w:p>
    <w:tbl>
      <w:tblPr>
        <w:tblStyle w:val="Table17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BRECCHI RICCARDO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(BISIGNANO)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UNA GARA EFFETTIVA </w:t>
      </w:r>
    </w:p>
    <w:tbl>
      <w:tblPr>
        <w:tblStyle w:val="Table18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CEESAY AMADOU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(CALCIO MALVITO)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MARRELLO SAMUELE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(PROMOSPORT LAMEZIA)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 CAVA ANDREA BENITO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(SAN GAETANO CATANOSO)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PROVVEDIMENTI DISCIPLINARI - GARE DEL 8/10/2023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alle risultanze degli atti ufficiali sono state deliberate le seguenti sanzioni disciplinari.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ammenda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€ 50,00 </w:t>
        <w:tab/>
        <w:t xml:space="preserve">SIDERNO 1911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DIRIGENTI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INIBIZIONE A SVOLGERE OGNI ATTIVITA' FINO AL 1/11/2023 </w:t>
      </w:r>
    </w:p>
    <w:tbl>
      <w:tblPr>
        <w:tblStyle w:val="Table19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COLACE MARIO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MILETO)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AMMONIZIONE (I INFR) </w:t>
      </w:r>
    </w:p>
    <w:tbl>
      <w:tblPr>
        <w:tblStyle w:val="Table20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MESORACA DANIEL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(CUTRO)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CARBONE GIOVANNI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(BAGNARESE)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ALLENATORI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AMMONIZIONE (I INFR) </w:t>
      </w:r>
    </w:p>
    <w:tbl>
      <w:tblPr>
        <w:tblStyle w:val="Table21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ZUNGRI GIUSEPPE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MILETO)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ASSISTENTE ARBITRO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FINO AL 6/12/2023 </w:t>
      </w:r>
    </w:p>
    <w:tbl>
      <w:tblPr>
        <w:tblStyle w:val="Table22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MICIELI DANTE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(NUOVA ROGGIANO 2020)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FINO AL 1/11/2023 </w:t>
      </w:r>
    </w:p>
    <w:tbl>
      <w:tblPr>
        <w:tblStyle w:val="Table23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AMATO GIUSEPPE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(CITTA DI GUARDAVALLE 1975)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ESPULSI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OTTO GARE EFFETTIVE</w:t>
      </w:r>
    </w:p>
    <w:tbl>
      <w:tblPr>
        <w:tblStyle w:val="Table24"/>
        <w:tblW w:w="11838.0" w:type="dxa"/>
        <w:jc w:val="left"/>
        <w:tblInd w:w="10.0" w:type="dxa"/>
        <w:tblLayout w:type="fixed"/>
        <w:tblLook w:val="0400"/>
      </w:tblPr>
      <w:tblGrid>
        <w:gridCol w:w="2238"/>
        <w:gridCol w:w="4800"/>
        <w:gridCol w:w="4800"/>
        <w:tblGridChange w:id="0">
          <w:tblGrid>
            <w:gridCol w:w="2238"/>
            <w:gridCol w:w="4800"/>
            <w:gridCol w:w="48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MOUMEN TARIK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(BAGNARESE)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QUATTRO GARE EFFETTIVE </w:t>
      </w:r>
    </w:p>
    <w:tbl>
      <w:tblPr>
        <w:tblStyle w:val="Table25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LUCA MATTEO MARIA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(ACRI ACADEMY)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PORPIGLIA DOMENICO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(CAMPESE)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DUE GARE EFFETTIVE </w:t>
      </w:r>
    </w:p>
    <w:tbl>
      <w:tblPr>
        <w:tblStyle w:val="Table26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FRAIETTA GIUSEPPE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(CITTA DI GUARDAVALLE 1975)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MUZZOPAPPA NICOLA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MILETO)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PAUROSO STEFANO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MILETO)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UNA GARA EFFETTIVA </w:t>
      </w:r>
    </w:p>
    <w:tbl>
      <w:tblPr>
        <w:tblStyle w:val="Table27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MONTUOSO ALEX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(ACRI ACADEMY)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FAVASULI SANTORO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(AFRICO) 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CARRA FILIPPO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(ROMBIOLESE)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4b083" w:val="clear"/>
        <w:spacing w:after="40" w:before="8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CAMPIONATO REGIONALE CALCIO A CINQUE C1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PROVVEDIMENTI DISCIPLINARI - GARE DEL 7/10/2023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alle risultanze degli atti ufficiali sono state deliberate le seguenti sanzioni disciplinari.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DIRIGENTI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INIBIZIONE A SVOLGERE OGNI ATTIVITA' FINO AL 18/10/2023 </w:t>
      </w:r>
    </w:p>
    <w:tbl>
      <w:tblPr>
        <w:tblStyle w:val="Table28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RUSSO ANTONIO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(POLISPORTIVA CITTANOVA)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AMMONIZIONE (I INFR) </w:t>
      </w:r>
    </w:p>
    <w:tbl>
      <w:tblPr>
        <w:tblStyle w:val="Table29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GIAMBOI GAETANO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(GALLINESE DL)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ESPULSI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UNA GARA EFFETTIVA </w:t>
      </w:r>
    </w:p>
    <w:tbl>
      <w:tblPr>
        <w:tblStyle w:val="Table30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FERRARO ALESSANDRO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(C5 CITTA DI RENDE)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MARTINO FRANCESCO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(GALLINESE DL) </w:t>
            </w:r>
          </w:p>
        </w:tc>
      </w:tr>
    </w:tbl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4b083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CAMPIONATO REGIONALE CALCIO A CINQUE C2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PROVVEDIMENTI DISCIPLINARI - GARE DEL 7/10/2023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base alle risultanze degli atti ufficiali sono state deliberate le seguenti sanzioni disciplinari.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SOCIETA'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AMMENDA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€ 60,00 REAL ARANGEA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€ 60,00 RHEGION 730 FC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DIRIGENTI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FINO AL 18/10/2023 </w:t>
      </w:r>
    </w:p>
    <w:tbl>
      <w:tblPr>
        <w:tblStyle w:val="Table31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TERRANOVA LEO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(DUELLE FUTSAL CETRARO)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MASSAGGIATORI 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ALLENATORI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 AMMONIZIONE </w:t>
      </w:r>
    </w:p>
    <w:tbl>
      <w:tblPr>
        <w:tblStyle w:val="Table32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GALLUCCI GIANLUCA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(AESSE BUILDING)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CALCIATORI ESPULSI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DUE gARE EFFETTIVE</w:t>
      </w:r>
    </w:p>
    <w:tbl>
      <w:tblPr>
        <w:tblStyle w:val="Table33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45"/>
        <w:gridCol w:w="1955"/>
        <w:tblGridChange w:id="0">
          <w:tblGrid>
            <w:gridCol w:w="2200"/>
            <w:gridCol w:w="2200"/>
            <w:gridCol w:w="800"/>
            <w:gridCol w:w="2200"/>
            <w:gridCol w:w="245"/>
            <w:gridCol w:w="1955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LOSARDO FRANCESCO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(DUELLE FUTSAL CETRARO)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BASTONE LUCA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(REAL KRIMISA)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SQUALIFICA PER UNA GARA EFFETTIVA </w:t>
      </w:r>
    </w:p>
    <w:tbl>
      <w:tblPr>
        <w:tblStyle w:val="Table34"/>
        <w:tblW w:w="9600.0" w:type="dxa"/>
        <w:jc w:val="left"/>
        <w:tblInd w:w="10.0" w:type="dxa"/>
        <w:tblLayout w:type="fixed"/>
        <w:tblLook w:val="0400"/>
      </w:tblPr>
      <w:tblGrid>
        <w:gridCol w:w="2200"/>
        <w:gridCol w:w="2200"/>
        <w:gridCol w:w="800"/>
        <w:gridCol w:w="2200"/>
        <w:gridCol w:w="2200"/>
        <w:tblGridChange w:id="0">
          <w:tblGrid>
            <w:gridCol w:w="2200"/>
            <w:gridCol w:w="2200"/>
            <w:gridCol w:w="800"/>
            <w:gridCol w:w="2200"/>
            <w:gridCol w:w="2200"/>
          </w:tblGrid>
        </w:tblGridChange>
      </w:tblGrid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MAGLIOCCO CRISTIAN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(AMANTEA FUTSAL)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AIELLO CARLO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(FUTSAL MORELLI 15)</w:t>
            </w:r>
          </w:p>
        </w:tc>
      </w:tr>
      <w:tr>
        <w:trPr>
          <w:cantSplit w:val="0"/>
          <w:tblHeader w:val="0"/>
        </w:trPr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BATTAGLIA ALESSANDRO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(FUTSAL SELES) 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CARIO SIMONE</w:t>
            </w:r>
          </w:p>
        </w:tc>
        <w:tc>
          <w:tcPr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(ICIERRE LAMEZIA C5)</w:t>
            </w:r>
          </w:p>
        </w:tc>
      </w:tr>
    </w:tbl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"/>
          <w:szCs w:val="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560" w:top="1417" w:left="1134" w:right="1134" w:header="708" w:footer="6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